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5 -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tabs>
        <w:tab w:val="center" w:leader="none" w:pos="4252"/>
        <w:tab w:val="right" w:leader="none" w:pos="9489"/>
      </w:tabs>
      <w:spacing w:after="0" w:line="240" w:lineRule="auto"/>
      <w:ind w:left="-1133.8582677165355" w:right="-976.062992125984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/>
    </w:pPr>
    <w:r w:rsidDel="00000000" w:rsidR="00000000" w:rsidRPr="00000000">
      <w:rPr>
        <w:color w:val="ff0000"/>
      </w:rPr>
      <w:drawing>
        <wp:inline distB="114300" distT="114300" distL="114300" distR="114300">
          <wp:extent cx="6887291" cy="100819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87291" cy="10081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5399730" cy="9906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pMxlNo7JQxuSOk9Y9CMcjBvjw==">CgMxLjA4AHIhMUpOQjlBNV9ZVnVjc0VnTHV4dldyQnMzNmN3SEtUSnFf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